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8D" w:rsidRPr="006A3E8D" w:rsidRDefault="003436BC" w:rsidP="006A3E8D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bookmarkStart w:id="0" w:name="_GoBack"/>
      <w:r w:rsidRPr="003436BC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Принято</w:t>
      </w:r>
      <w:r w:rsidR="006A3E8D" w:rsidRPr="006A3E8D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ab/>
      </w:r>
      <w:r w:rsidR="006A3E8D" w:rsidRPr="006A3E8D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ab/>
      </w:r>
      <w:r w:rsidR="006A3E8D" w:rsidRPr="006A3E8D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ab/>
      </w:r>
      <w:r w:rsidR="006A3E8D" w:rsidRPr="006A3E8D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ab/>
      </w:r>
      <w:r w:rsidR="006A3E8D" w:rsidRPr="006A3E8D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 xml:space="preserve">                       </w:t>
      </w:r>
      <w:r w:rsidR="006A3E8D" w:rsidRPr="006A3E8D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УТВЕРЖДЕНО</w:t>
      </w:r>
    </w:p>
    <w:p w:rsidR="006A3E8D" w:rsidRPr="006A3E8D" w:rsidRDefault="006A3E8D" w:rsidP="006A3E8D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на Педагогическом совете</w:t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  <w:t xml:space="preserve">            Заведующий Р.Н. Хабибуллина</w:t>
      </w:r>
    </w:p>
    <w:p w:rsidR="006A3E8D" w:rsidRPr="006A3E8D" w:rsidRDefault="006A3E8D" w:rsidP="006A3E8D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МАДОУ «Детский сад №214 </w:t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  <w:t xml:space="preserve">МАДОУ «Детский сад №214 </w:t>
      </w:r>
    </w:p>
    <w:p w:rsidR="006A3E8D" w:rsidRPr="006A3E8D" w:rsidRDefault="006A3E8D" w:rsidP="006A3E8D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комбинированного вида»</w:t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  <w:t>комбинированного вида»</w:t>
      </w:r>
    </w:p>
    <w:p w:rsidR="006A3E8D" w:rsidRPr="006A3E8D" w:rsidRDefault="006A3E8D" w:rsidP="006A3E8D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18"/>
          <w:szCs w:val="18"/>
          <w:lang w:eastAsia="ru-RU" w:bidi="ru-RU"/>
        </w:rPr>
      </w:pP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Протокол №_____</w:t>
      </w:r>
      <w:proofErr w:type="gramStart"/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от</w:t>
      </w:r>
      <w:proofErr w:type="gramEnd"/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  <w:t xml:space="preserve">            ___________/________________/  </w:t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  <w:t xml:space="preserve">     </w:t>
      </w:r>
      <w:proofErr w:type="gramStart"/>
      <w:r w:rsidRPr="006A3E8D">
        <w:rPr>
          <w:rFonts w:ascii="Times New Roman" w:eastAsia="Arial Unicode MS" w:hAnsi="Times New Roman"/>
          <w:color w:val="000000"/>
          <w:sz w:val="18"/>
          <w:szCs w:val="18"/>
          <w:lang w:eastAsia="ru-RU" w:bidi="ru-RU"/>
        </w:rPr>
        <w:t>подпись</w:t>
      </w:r>
      <w:proofErr w:type="gramEnd"/>
      <w:r w:rsidRPr="006A3E8D">
        <w:rPr>
          <w:rFonts w:ascii="Times New Roman" w:eastAsia="Arial Unicode MS" w:hAnsi="Times New Roman"/>
          <w:color w:val="000000"/>
          <w:sz w:val="18"/>
          <w:szCs w:val="18"/>
          <w:lang w:eastAsia="ru-RU" w:bidi="ru-RU"/>
        </w:rPr>
        <w:t xml:space="preserve">     расшифровка подписи</w:t>
      </w:r>
    </w:p>
    <w:p w:rsidR="006A3E8D" w:rsidRPr="006A3E8D" w:rsidRDefault="006A3E8D" w:rsidP="006A3E8D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</w:r>
      <w:r w:rsidRPr="006A3E8D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  <w:t xml:space="preserve">Приказ № ___от </w:t>
      </w:r>
      <w:r w:rsidRPr="006A3E8D">
        <w:rPr>
          <w:rFonts w:ascii="Times New Roman" w:eastAsia="Arial Unicode MS" w:hAnsi="Times New Roman"/>
          <w:color w:val="000000"/>
          <w:sz w:val="24"/>
          <w:szCs w:val="24"/>
          <w:u w:val="single"/>
          <w:lang w:eastAsia="ru-RU" w:bidi="ru-RU"/>
        </w:rPr>
        <w:t>«__».______2020 г</w:t>
      </w:r>
    </w:p>
    <w:p w:rsidR="006A3E8D" w:rsidRDefault="006A3E8D" w:rsidP="006A3E8D">
      <w:pPr>
        <w:widowControl w:val="0"/>
        <w:spacing w:after="0" w:line="240" w:lineRule="auto"/>
        <w:ind w:right="-142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6A3E8D" w:rsidRDefault="006A3E8D" w:rsidP="006A3E8D">
      <w:pPr>
        <w:widowControl w:val="0"/>
        <w:spacing w:after="0" w:line="240" w:lineRule="auto"/>
        <w:ind w:right="-142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6A3E8D" w:rsidRPr="006A3E8D" w:rsidRDefault="006A3E8D" w:rsidP="006A3E8D">
      <w:pPr>
        <w:widowControl w:val="0"/>
        <w:spacing w:after="0" w:line="240" w:lineRule="auto"/>
        <w:ind w:right="-142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007802" w:rsidRDefault="00007802" w:rsidP="00007802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  <w:sz w:val="28"/>
          <w:szCs w:val="28"/>
        </w:rPr>
        <w:t>Положение</w:t>
      </w:r>
      <w:r>
        <w:rPr>
          <w:rStyle w:val="eop"/>
          <w:sz w:val="28"/>
          <w:szCs w:val="28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  <w:sz w:val="28"/>
          <w:szCs w:val="28"/>
        </w:rPr>
        <w:t>об учебном кабинете</w:t>
      </w:r>
      <w:r>
        <w:rPr>
          <w:rStyle w:val="eop"/>
          <w:sz w:val="28"/>
          <w:szCs w:val="28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  <w:sz w:val="28"/>
          <w:szCs w:val="28"/>
        </w:rPr>
        <w:t>в муниципальном автономном дошкольном образовательном учреждении</w:t>
      </w:r>
      <w:r>
        <w:rPr>
          <w:rStyle w:val="eop"/>
          <w:sz w:val="28"/>
          <w:szCs w:val="28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  <w:sz w:val="28"/>
          <w:szCs w:val="28"/>
        </w:rPr>
        <w:t>"Детский сад №214 комбинированного вида»</w:t>
      </w:r>
      <w:r>
        <w:rPr>
          <w:rStyle w:val="eop"/>
          <w:sz w:val="28"/>
          <w:szCs w:val="28"/>
        </w:rPr>
        <w:t> </w:t>
      </w:r>
    </w:p>
    <w:p w:rsidR="001F1E4C" w:rsidRDefault="001F1E4C" w:rsidP="0000780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161908"/>
        </w:rPr>
      </w:pPr>
    </w:p>
    <w:p w:rsidR="001F1E4C" w:rsidRDefault="001F1E4C" w:rsidP="0000780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161908"/>
        </w:rPr>
      </w:pPr>
    </w:p>
    <w:p w:rsidR="001F1E4C" w:rsidRDefault="001F1E4C" w:rsidP="0000780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161908"/>
        </w:rPr>
      </w:pPr>
    </w:p>
    <w:p w:rsidR="001F1E4C" w:rsidRDefault="001F1E4C" w:rsidP="0000780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161908"/>
        </w:rPr>
      </w:pP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</w:rPr>
        <w:t>1.Общие положения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</w:rPr>
        <w:t>1.1.  Настоящее положение разработано в соответствии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</w:rPr>
        <w:t>- с гигиеническими требованиями к условиям обучения в </w:t>
      </w:r>
      <w:proofErr w:type="spellStart"/>
      <w:r>
        <w:rPr>
          <w:rStyle w:val="spellingerror"/>
          <w:color w:val="373737"/>
        </w:rPr>
        <w:t>ДОУ</w:t>
      </w:r>
      <w:r>
        <w:rPr>
          <w:rStyle w:val="spellingerror"/>
          <w:color w:val="161908"/>
        </w:rPr>
        <w:t>СанПиН</w:t>
      </w:r>
      <w:proofErr w:type="spellEnd"/>
      <w:r>
        <w:rPr>
          <w:rStyle w:val="normaltextrun"/>
          <w:color w:val="161908"/>
        </w:rPr>
        <w:t> 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rPr>
          <w:rStyle w:val="normaltextrun"/>
          <w:color w:val="373737"/>
        </w:rPr>
        <w:t>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</w:rPr>
        <w:t>- </w:t>
      </w:r>
      <w:r>
        <w:rPr>
          <w:rStyle w:val="normaltextrun"/>
          <w:color w:val="161908"/>
        </w:rPr>
        <w:t>Примерного перечня игрового оборудования для учебно-материального обеспечения дошкольных образовательных учреждений (</w:t>
      </w:r>
      <w:proofErr w:type="spellStart"/>
      <w:r>
        <w:rPr>
          <w:rStyle w:val="normaltextrun"/>
          <w:color w:val="161908"/>
        </w:rPr>
        <w:t>Минобрнауки</w:t>
      </w:r>
      <w:proofErr w:type="spellEnd"/>
      <w:r>
        <w:rPr>
          <w:rStyle w:val="normaltextrun"/>
          <w:color w:val="161908"/>
        </w:rPr>
        <w:t xml:space="preserve"> России) утвержденными приказом Министерства образования и науки Российской Федерации от 20 июля 2011 г. № 2151 (зарегистрирован в Минюсте России 14 ноября 2011 г., регистрационный № 22303)</w:t>
      </w:r>
      <w:r>
        <w:rPr>
          <w:rStyle w:val="normaltextrun"/>
          <w:color w:val="373737"/>
        </w:rPr>
        <w:t>, Федеральный закон от 29.12.2012г. №273 «Об образовании в РФ»</w:t>
      </w:r>
      <w:r w:rsidR="005A56A8">
        <w:rPr>
          <w:rStyle w:val="normaltextrun"/>
          <w:color w:val="373737"/>
        </w:rPr>
        <w:t xml:space="preserve"> в редакции от 1 марта 2020 г.</w:t>
      </w:r>
      <w:r>
        <w:rPr>
          <w:rStyle w:val="normaltextrun"/>
          <w:color w:val="373737"/>
        </w:rPr>
        <w:t>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</w:rPr>
        <w:t>- Порядка организации и осуществления образовательной деятельности от 30.08.2013 №1014, ФГОС ДО;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</w:rPr>
        <w:t>- и на основании Устава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</w:rPr>
        <w:t>1.2. </w:t>
      </w:r>
      <w:r>
        <w:rPr>
          <w:rStyle w:val="normaltextrun"/>
          <w:color w:val="000000"/>
        </w:rPr>
        <w:t>Настоящее Положение является локальным правовым </w:t>
      </w:r>
      <w:r>
        <w:rPr>
          <w:rStyle w:val="contextualspellingandgrammarerror"/>
          <w:color w:val="000000"/>
        </w:rPr>
        <w:t>актом  и</w:t>
      </w:r>
      <w:r>
        <w:rPr>
          <w:rStyle w:val="normaltextrun"/>
          <w:color w:val="000000"/>
        </w:rPr>
        <w:t> регулирует деятельность учебных кабинетов в МАДОУ «Детский сад №214».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</w:rPr>
        <w:t xml:space="preserve">1.3. </w:t>
      </w:r>
      <w:proofErr w:type="gramStart"/>
      <w:r>
        <w:rPr>
          <w:rStyle w:val="normaltextrun"/>
          <w:color w:val="373737"/>
        </w:rPr>
        <w:t>Учебный кабинет — это учебное помещение детского сада, оснащенное наглядными пособиями, учебным оборудованием, мебелью и техническими средствами обучения, в котором ведется образовательный процесс, консультативная работа с воспитанниками и их родителями в полном соответствии с действующим федеральным государственным образовательным стандартом дошкольного образования, учебными планами и индивидуальными программами, а также методическая работа по специфике с целью повышения эффективности и результативности образовательного процесса.</w:t>
      </w:r>
      <w:r>
        <w:rPr>
          <w:rStyle w:val="eop"/>
        </w:rPr>
        <w:t> </w:t>
      </w:r>
      <w:proofErr w:type="gramEnd"/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</w:rPr>
        <w:t>1.4. Занятия </w:t>
      </w:r>
      <w:r>
        <w:rPr>
          <w:rStyle w:val="contextualspellingandgrammarerror"/>
          <w:color w:val="333333"/>
        </w:rPr>
        <w:t>в  учебном</w:t>
      </w:r>
      <w:r>
        <w:rPr>
          <w:rStyle w:val="normaltextrun"/>
          <w:color w:val="333333"/>
        </w:rPr>
        <w:t> кабинете проводятся в соответствии  с действующим расписанием занятий и циклограммой рабочего времени педагога-специалиста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1.</w:t>
      </w:r>
      <w:r>
        <w:rPr>
          <w:rStyle w:val="contextualspellingandgrammarerror"/>
          <w:color w:val="000000"/>
        </w:rPr>
        <w:t>5.Правила</w:t>
      </w:r>
      <w:r>
        <w:rPr>
          <w:rStyle w:val="normaltextrun"/>
          <w:color w:val="000000"/>
        </w:rPr>
        <w:t> пользования учебным кабинетом:</w:t>
      </w:r>
      <w:r>
        <w:rPr>
          <w:rStyle w:val="normaltextrun"/>
          <w:i/>
          <w:iCs/>
          <w:color w:val="000000"/>
        </w:rPr>
        <w:t> </w:t>
      </w:r>
      <w:r>
        <w:rPr>
          <w:rStyle w:val="bcx0"/>
        </w:rPr>
        <w:t> </w:t>
      </w:r>
      <w:r>
        <w:br/>
      </w:r>
      <w:r>
        <w:rPr>
          <w:rStyle w:val="normaltextrun"/>
          <w:color w:val="000000"/>
        </w:rPr>
        <w:t>      - Кабинет должен быть открыт за 15 минут до начала занятий. </w:t>
      </w:r>
      <w:r>
        <w:rPr>
          <w:rStyle w:val="bcx0"/>
        </w:rPr>
        <w:t> </w:t>
      </w:r>
      <w:r>
        <w:br/>
      </w:r>
      <w:r>
        <w:rPr>
          <w:rStyle w:val="normaltextrun"/>
          <w:color w:val="000000"/>
        </w:rPr>
        <w:t>      - Воспитанники должны находиться в кабинете только в присутствии педагога. </w:t>
      </w:r>
      <w:r>
        <w:rPr>
          <w:rStyle w:val="bcx0"/>
        </w:rPr>
        <w:t> </w:t>
      </w:r>
      <w:r>
        <w:br/>
      </w:r>
      <w:r>
        <w:rPr>
          <w:rStyle w:val="normaltextrun"/>
          <w:color w:val="000000"/>
        </w:rPr>
        <w:t>      - Кабинет должен проветриваться после каждого занятия. </w:t>
      </w:r>
      <w:r>
        <w:rPr>
          <w:rStyle w:val="bcx0"/>
        </w:rPr>
        <w:t> </w:t>
      </w:r>
      <w:r>
        <w:br/>
      </w:r>
      <w:r>
        <w:rPr>
          <w:rStyle w:val="normaltextrun"/>
          <w:color w:val="000000"/>
        </w:rPr>
        <w:t>      - По окончании занятий в учебном кабинете организуется уборка.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</w:rPr>
        <w:t>1.6. Учебные кабинеты функционируют с учетом специфики общеобразовательного учреждения в целях создания оптимальных </w:t>
      </w:r>
      <w:r>
        <w:rPr>
          <w:rStyle w:val="contextualspellingandgrammarerror"/>
          <w:color w:val="333333"/>
        </w:rPr>
        <w:t>условий  для</w:t>
      </w:r>
      <w:r>
        <w:rPr>
          <w:rStyle w:val="normaltextrun"/>
          <w:color w:val="333333"/>
        </w:rPr>
        <w:t> выполнения современных  требований  к организации образовательного  процесса.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</w:rPr>
        <w:t>1.7.  Оборудование учебного кабинета должно позволять вести эффективный образовательный процесс при всем разнообразии методических приемов и педагогических интересов педагогов-специалистов.</w:t>
      </w:r>
      <w:r>
        <w:rPr>
          <w:rStyle w:val="eop"/>
        </w:rPr>
        <w:t> </w:t>
      </w:r>
    </w:p>
    <w:bookmarkEnd w:id="0"/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</w:rPr>
        <w:lastRenderedPageBreak/>
        <w:t>2. Общие требования к учебному кабинету.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</w:rPr>
        <w:t>2.1. Общие требования к учебному кабинету.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2.1.1. В учебном кабинете должна находиться следующая законодательная и нормативная документация: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Закон РФ «Об образовании»;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 "Санитарно-эпидемиологические требования к устройству, содержанию и организации режима работы дошкольных образовательных организаций" СанПиН 2.4.1.3049-13;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Федеральный государственный образовательный стандарт дошкольного образования;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Паспорт кабинета, содержащий: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договор о полной материальной ответственности (при необходимости);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перечень мебели;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перечень технических средств обучения;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перечень оборудования, приспособлений и инструментов;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перечень дидактических материалов;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каталог библиотеки кабинета;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инструкции по охране труда;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инструкции по технике безопасности;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график работы кабинета (на учебный год).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2.1.2. В соответствии с требованиями учебный кабинет должен быть оснащен: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рабочим местом педагога и воспитанника;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мебелью, соответствующей требованиям СТБ;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-классной доской, указкой и приспособлением для размещения таблиц, карт и схем (при необходимости);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аудиовизуальными средствами обучения (при необходимости);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предметными стендами и др.;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2.1.3. Учебный кабинет должен соответствовать санитарно-гигиеническим требованиям СанПиН 2.4.1.3049 -13 (к отделочным материалам; составу, размерам и размещению мебели; воздушно-тепловому режиму; режиму естественного и искусственного освещения) и требованиям пожарной безопасности.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2.1.4. Учебный кабинет должен быть обеспечен первичными средствами пожаротушения (по плану эвакуации) и аптечкой для оказания доврачебной помощи (при необходимости)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2.1.5. Учебный кабинет должен соответствовать санитарно-гигиеническим требованиям и требованиям по охране труда, предъявляемым к учебным помещениям.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2.1.6. В </w:t>
      </w:r>
      <w:r>
        <w:rPr>
          <w:rStyle w:val="contextualspellingandgrammarerror"/>
          <w:color w:val="161908"/>
        </w:rPr>
        <w:t>кабинете  должны</w:t>
      </w:r>
      <w:r>
        <w:rPr>
          <w:rStyle w:val="normaltextrun"/>
          <w:color w:val="161908"/>
        </w:rPr>
        <w:t> быть в наличии: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график проветривания;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аптечка с перечнем медикаментов (при необходимости);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инструкции по охране труда (при необходимости);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</w:rPr>
        <w:t>2.2. Общие требования к оформлению учебного кабинета.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2.2.1. Оформление учебного кабинета должно быть осуществлено в едином стиле с учетом эстетических принципов.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 xml:space="preserve">2.2.2. </w:t>
      </w:r>
      <w:proofErr w:type="gramStart"/>
      <w:r>
        <w:rPr>
          <w:rStyle w:val="normaltextrun"/>
          <w:color w:val="161908"/>
        </w:rPr>
        <w:t>При проектировании кабинета должны быть соблюдены следующие принципы дизайна: комплексность проектирования, которая предполагает одновременное решение органического сочетания инженерного, экономического и художественного конструирования; функциональность учебно-наглядных пособий, дидактических и технических средств обучения; эстетическая выразительность, целесообразность предметных форм, пропорциональность, масштабность, гармоничность всего имеющегося в кабинете; учет окружающей среды и конкретных условий; единство формы и содержания;</w:t>
      </w:r>
      <w:proofErr w:type="gramEnd"/>
      <w:r>
        <w:rPr>
          <w:rStyle w:val="normaltextrun"/>
          <w:color w:val="161908"/>
        </w:rPr>
        <w:t xml:space="preserve"> информационная выразительность всех элементов и интерьеров.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2.2.3. Занятия в учебном кабинете должны служить формированию у воспитанников: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•  современной картины мира;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•  знаний, умений и навыков;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•  обобщенного способа учебной, познавательной, коммуникативной и практической деятельности;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•  потребности в непрерывном, самостоятельном и творческом подходе к овладению новыми знаниями;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•  ключевых компетенций — готовности воспитанников использовать полученные общие знания, умения и способности в реальной жизни для решения практических задач;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lastRenderedPageBreak/>
        <w:t>• теоретического мышления, памяти, воображения;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воспитанию дошкольников, направленному на формирование у них коммуникабельности и толерантности.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</w:rPr>
        <w:t>3.Общие требования к обеспечению учебно-методического кабинета.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61908"/>
        </w:rPr>
        <w:t>3.1. Требования к учебно-методическому обеспечению кабинета.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Учебный кабинет должен быть укомплектован учебным и компьютерным оборудованием, необходимым для выполнения программ, реализуемых ДОУ на основании примерного перечень игрового оборудования для учебно-материального обеспечения дошкольных образовательных учреждений (</w:t>
      </w:r>
      <w:proofErr w:type="spellStart"/>
      <w:r>
        <w:rPr>
          <w:rStyle w:val="normaltextrun"/>
          <w:color w:val="161908"/>
        </w:rPr>
        <w:t>Минобрнауки</w:t>
      </w:r>
      <w:proofErr w:type="spellEnd"/>
      <w:r>
        <w:rPr>
          <w:rStyle w:val="normaltextrun"/>
          <w:color w:val="161908"/>
        </w:rPr>
        <w:t xml:space="preserve"> России).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3.1.1. Учебный кабинет должен быть обеспечен дидактическим и раздаточным материалом, необходимым для выполнения учебных программ, реализуемых детским садом.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3.1.2. Учебный кабинет должен быть обеспечен комплектом типовых заданий, тестов, для диагностики уровня освоения программы.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3.1.3.  На стендах в учебном кабинете должны быть размещены: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рекомендации для родителей и педагогов;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рекомендации по подготовке к различным формам диагностики;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требования техники безопасности.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3.1.4. В кабинете должны быть в наличии: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тематические разработки занятий;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дидактический и раздаточный материал;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демонстрационные материалы;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учебно-методическая и справочная литература;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библиографическая картотека;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61908"/>
        </w:rPr>
        <w:t>- картотека дидактических материалов;</w:t>
      </w:r>
      <w:r>
        <w:rPr>
          <w:rStyle w:val="eop"/>
        </w:rPr>
        <w:t> </w:t>
      </w:r>
    </w:p>
    <w:p w:rsidR="00007802" w:rsidRDefault="00007802" w:rsidP="0000780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1"/>
          <w:szCs w:val="21"/>
        </w:rPr>
        <w:t> </w:t>
      </w:r>
    </w:p>
    <w:p w:rsidR="005419B3" w:rsidRPr="00007802" w:rsidRDefault="005419B3" w:rsidP="00007802"/>
    <w:sectPr w:rsidR="005419B3" w:rsidRPr="00007802" w:rsidSect="001F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C1"/>
    <w:rsid w:val="00007802"/>
    <w:rsid w:val="001F1E4C"/>
    <w:rsid w:val="003436BC"/>
    <w:rsid w:val="005419B3"/>
    <w:rsid w:val="005A56A8"/>
    <w:rsid w:val="00682220"/>
    <w:rsid w:val="006A3E8D"/>
    <w:rsid w:val="00DD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078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07802"/>
  </w:style>
  <w:style w:type="character" w:customStyle="1" w:styleId="eop">
    <w:name w:val="eop"/>
    <w:basedOn w:val="a0"/>
    <w:rsid w:val="00007802"/>
  </w:style>
  <w:style w:type="character" w:customStyle="1" w:styleId="contextualspellingandgrammarerror">
    <w:name w:val="contextualspellingandgrammarerror"/>
    <w:basedOn w:val="a0"/>
    <w:rsid w:val="00007802"/>
  </w:style>
  <w:style w:type="character" w:customStyle="1" w:styleId="spellingerror">
    <w:name w:val="spellingerror"/>
    <w:basedOn w:val="a0"/>
    <w:rsid w:val="00007802"/>
  </w:style>
  <w:style w:type="character" w:customStyle="1" w:styleId="bcx0">
    <w:name w:val="bcx0"/>
    <w:basedOn w:val="a0"/>
    <w:rsid w:val="00007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078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07802"/>
  </w:style>
  <w:style w:type="character" w:customStyle="1" w:styleId="eop">
    <w:name w:val="eop"/>
    <w:basedOn w:val="a0"/>
    <w:rsid w:val="00007802"/>
  </w:style>
  <w:style w:type="character" w:customStyle="1" w:styleId="contextualspellingandgrammarerror">
    <w:name w:val="contextualspellingandgrammarerror"/>
    <w:basedOn w:val="a0"/>
    <w:rsid w:val="00007802"/>
  </w:style>
  <w:style w:type="character" w:customStyle="1" w:styleId="spellingerror">
    <w:name w:val="spellingerror"/>
    <w:basedOn w:val="a0"/>
    <w:rsid w:val="00007802"/>
  </w:style>
  <w:style w:type="character" w:customStyle="1" w:styleId="bcx0">
    <w:name w:val="bcx0"/>
    <w:basedOn w:val="a0"/>
    <w:rsid w:val="00007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9</cp:revision>
  <dcterms:created xsi:type="dcterms:W3CDTF">2020-06-25T10:57:00Z</dcterms:created>
  <dcterms:modified xsi:type="dcterms:W3CDTF">2020-07-16T06:57:00Z</dcterms:modified>
</cp:coreProperties>
</file>